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417" w:rsidRPr="001A0417" w:rsidRDefault="005174B2" w:rsidP="006F23A1">
      <w:pPr>
        <w:widowControl w:val="0"/>
        <w:spacing w:line="360" w:lineRule="auto"/>
        <w:ind w:firstLine="198"/>
        <w:rPr>
          <w:rFonts w:ascii="Arial" w:hAnsi="Arial"/>
          <w:b/>
          <w:sz w:val="24"/>
          <w:lang w:val="pl-PL"/>
        </w:rPr>
      </w:pPr>
      <w:r w:rsidRPr="001A0417">
        <w:rPr>
          <w:rFonts w:ascii="Arial" w:hAnsi="Arial"/>
          <w:b/>
          <w:sz w:val="24"/>
          <w:lang w:val="pl-PL"/>
        </w:rPr>
        <w:t xml:space="preserve">XV-wieczny kościół w Grzędzicach </w:t>
      </w:r>
    </w:p>
    <w:p w:rsidR="00007FBE" w:rsidRPr="00672B88" w:rsidRDefault="005174B2" w:rsidP="006F23A1">
      <w:pPr>
        <w:widowControl w:val="0"/>
        <w:spacing w:line="360" w:lineRule="auto"/>
        <w:ind w:firstLine="198"/>
        <w:rPr>
          <w:rFonts w:ascii="Arial" w:hAnsi="Arial"/>
          <w:sz w:val="24"/>
          <w:lang w:val="pl-PL"/>
        </w:rPr>
      </w:pPr>
      <w:r w:rsidRPr="00672B88">
        <w:rPr>
          <w:rFonts w:ascii="Arial" w:hAnsi="Arial"/>
          <w:sz w:val="24"/>
          <w:lang w:val="pl-PL"/>
        </w:rPr>
        <w:t>Najciekawsze ścienne malowidła</w:t>
      </w:r>
      <w:r w:rsidR="00672B88">
        <w:rPr>
          <w:rFonts w:ascii="Arial" w:hAnsi="Arial"/>
          <w:sz w:val="24"/>
          <w:lang w:val="pl-PL"/>
        </w:rPr>
        <w:t>.</w:t>
      </w:r>
      <w:r w:rsidRPr="00672B88">
        <w:rPr>
          <w:rFonts w:ascii="Arial" w:hAnsi="Arial"/>
          <w:sz w:val="24"/>
          <w:lang w:val="pl-PL"/>
        </w:rPr>
        <w:t xml:space="preserve"> </w:t>
      </w:r>
    </w:p>
    <w:p w:rsidR="00007FBE" w:rsidRPr="00672B88" w:rsidRDefault="005174B2" w:rsidP="006F23A1">
      <w:pPr>
        <w:widowControl w:val="0"/>
        <w:spacing w:line="360" w:lineRule="auto"/>
        <w:ind w:firstLine="198"/>
        <w:rPr>
          <w:rFonts w:ascii="Arial" w:hAnsi="Arial"/>
          <w:sz w:val="24"/>
          <w:lang w:val="pl-PL"/>
        </w:rPr>
      </w:pPr>
      <w:r w:rsidRPr="00672B88">
        <w:rPr>
          <w:rFonts w:ascii="Arial" w:hAnsi="Arial"/>
          <w:sz w:val="24"/>
          <w:lang w:val="pl-PL"/>
        </w:rPr>
        <w:t xml:space="preserve">W Grzędzicach jest kościół wybudowany ok. 1450 r. Wieża została do niego dostawiona od strony zachodniej pod koniec XV w. Tak jak w Kunowie jest to kościół </w:t>
      </w:r>
      <w:r w:rsidR="00672B88" w:rsidRPr="00672B88">
        <w:rPr>
          <w:rFonts w:ascii="Arial" w:hAnsi="Arial"/>
          <w:sz w:val="24"/>
          <w:lang w:val="pl-PL"/>
        </w:rPr>
        <w:t>jedno</w:t>
      </w:r>
      <w:r w:rsidRPr="00672B88">
        <w:rPr>
          <w:rFonts w:ascii="Arial" w:hAnsi="Arial"/>
          <w:sz w:val="24"/>
          <w:lang w:val="pl-PL"/>
        </w:rPr>
        <w:t xml:space="preserve">przestrzenny tzw. salowy. Kościół jest zbudowany z cegły i kamienia, tak samo jak w Kunowie, w stylu gotyckim. Po prawej stronie kościoła znajduje się zamurowany portal. Jest to wejście od strony południowej obiektu lecz obecnie funkcjonuje wejście od strony zachodniej. Dekoracjami wieży są otynkowane blendy. </w:t>
      </w:r>
    </w:p>
    <w:p w:rsidR="00007FBE" w:rsidRPr="00672B88" w:rsidRDefault="005174B2" w:rsidP="006F23A1">
      <w:pPr>
        <w:widowControl w:val="0"/>
        <w:spacing w:line="360" w:lineRule="auto"/>
        <w:ind w:firstLine="198"/>
        <w:rPr>
          <w:rFonts w:ascii="Arial" w:hAnsi="Arial"/>
          <w:sz w:val="24"/>
          <w:lang w:val="pl-PL"/>
        </w:rPr>
      </w:pPr>
      <w:r w:rsidRPr="00672B88">
        <w:rPr>
          <w:rFonts w:ascii="Arial" w:hAnsi="Arial"/>
          <w:sz w:val="24"/>
          <w:lang w:val="pl-PL"/>
        </w:rPr>
        <w:t xml:space="preserve">Najciekawsze w budowli są ścienne malowidła, przedstawiające </w:t>
      </w:r>
      <w:r w:rsidR="006F23A1">
        <w:rPr>
          <w:rFonts w:ascii="Arial" w:hAnsi="Arial"/>
          <w:sz w:val="24"/>
          <w:lang w:val="pl-PL"/>
        </w:rPr>
        <w:t xml:space="preserve">Pasję czyli </w:t>
      </w:r>
      <w:r w:rsidR="00672B88">
        <w:rPr>
          <w:rFonts w:ascii="Arial" w:hAnsi="Arial"/>
          <w:sz w:val="24"/>
          <w:lang w:val="pl-PL"/>
        </w:rPr>
        <w:t>historię męki Chrystusa</w:t>
      </w:r>
      <w:r w:rsidRPr="00672B88">
        <w:rPr>
          <w:rFonts w:ascii="Arial" w:hAnsi="Arial"/>
          <w:sz w:val="24"/>
          <w:lang w:val="pl-PL"/>
        </w:rPr>
        <w:t xml:space="preserve"> </w:t>
      </w:r>
      <w:r w:rsidR="00672B88">
        <w:rPr>
          <w:rFonts w:ascii="Arial" w:hAnsi="Arial"/>
          <w:sz w:val="24"/>
          <w:lang w:val="pl-PL"/>
        </w:rPr>
        <w:t xml:space="preserve">oraz wizerunki </w:t>
      </w:r>
      <w:r w:rsidR="006F23A1">
        <w:rPr>
          <w:rFonts w:ascii="Arial" w:hAnsi="Arial"/>
          <w:sz w:val="24"/>
          <w:lang w:val="pl-PL"/>
        </w:rPr>
        <w:t>świętych</w:t>
      </w:r>
      <w:r w:rsidR="00672B88">
        <w:rPr>
          <w:rFonts w:ascii="Arial" w:hAnsi="Arial"/>
          <w:sz w:val="24"/>
          <w:lang w:val="pl-PL"/>
        </w:rPr>
        <w:t>.</w:t>
      </w:r>
      <w:r w:rsidRPr="00672B88">
        <w:rPr>
          <w:rFonts w:ascii="Arial" w:hAnsi="Arial"/>
          <w:sz w:val="24"/>
          <w:lang w:val="pl-PL"/>
        </w:rPr>
        <w:t xml:space="preserve"> </w:t>
      </w:r>
    </w:p>
    <w:p w:rsidR="005174B2" w:rsidRPr="00672B88" w:rsidRDefault="005174B2" w:rsidP="006F23A1">
      <w:pPr>
        <w:widowControl w:val="0"/>
        <w:spacing w:line="360" w:lineRule="auto"/>
        <w:ind w:firstLine="198"/>
        <w:rPr>
          <w:rFonts w:ascii="Arial" w:hAnsi="Arial"/>
          <w:sz w:val="24"/>
          <w:lang w:val="pl-PL"/>
        </w:rPr>
      </w:pPr>
      <w:r w:rsidRPr="00672B88">
        <w:rPr>
          <w:rFonts w:ascii="Arial" w:hAnsi="Arial"/>
          <w:sz w:val="24"/>
          <w:lang w:val="pl-PL"/>
        </w:rPr>
        <w:t xml:space="preserve">Równie przyciągający uwagę jest drewniany ołtarz </w:t>
      </w:r>
      <w:proofErr w:type="spellStart"/>
      <w:r w:rsidRPr="00672B88">
        <w:rPr>
          <w:rFonts w:ascii="Arial" w:hAnsi="Arial"/>
          <w:sz w:val="24"/>
          <w:lang w:val="pl-PL"/>
        </w:rPr>
        <w:t>regotyzowany</w:t>
      </w:r>
      <w:proofErr w:type="spellEnd"/>
      <w:r w:rsidRPr="00672B88">
        <w:rPr>
          <w:rFonts w:ascii="Arial" w:hAnsi="Arial"/>
          <w:sz w:val="24"/>
          <w:lang w:val="pl-PL"/>
        </w:rPr>
        <w:t xml:space="preserve"> w 1910 r., gdzie w środkowej części umieszczono późnośredniowieczny krucyfiks wykonany z drewna. Natomiast na zewnątrz została umieszczona granitowa chrzcielnica pochodząca z XIV w. </w:t>
      </w:r>
    </w:p>
    <w:sectPr w:rsidR="005174B2" w:rsidRPr="00672B88" w:rsidSect="00007FBE">
      <w:pgSz w:w="12240" w:h="15840"/>
      <w:pgMar w:top="1440" w:right="1800" w:bottom="1440" w:left="180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B88"/>
    <w:rsid w:val="00007FBE"/>
    <w:rsid w:val="001A0417"/>
    <w:rsid w:val="005174B2"/>
    <w:rsid w:val="00672B88"/>
    <w:rsid w:val="006F23A1"/>
    <w:rsid w:val="00792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BE"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/>
      </vt:variant>
      <vt:variant>
        <vt:i4>0</vt:i4>
      </vt:variant>
    </vt:vector>
  </HeadingPair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Unknown</dc:creator>
  <cp:keywords/>
  <dc:description/>
  <cp:lastModifiedBy>Magdalena Kukulak</cp:lastModifiedBy>
  <cp:revision>7</cp:revision>
  <dcterms:created xsi:type="dcterms:W3CDTF">2014-08-04T08:12:00Z</dcterms:created>
  <dcterms:modified xsi:type="dcterms:W3CDTF">2014-08-06T12:04:00Z</dcterms:modified>
</cp:coreProperties>
</file>